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EC" w:rsidRPr="00E66F51" w:rsidRDefault="00C737EC" w:rsidP="002A5537">
      <w:pPr>
        <w:spacing w:after="0"/>
        <w:rPr>
          <w:i/>
          <w:sz w:val="20"/>
          <w:lang w:val="nl-BE"/>
        </w:rPr>
      </w:pPr>
      <w:r>
        <w:tab/>
      </w:r>
      <w:r>
        <w:tab/>
      </w:r>
      <w:r>
        <w:tab/>
      </w:r>
      <w:r>
        <w:tab/>
      </w:r>
      <w:r>
        <w:tab/>
      </w:r>
      <w:r>
        <w:tab/>
      </w:r>
      <w:r w:rsidRPr="00E66F51">
        <w:rPr>
          <w:i/>
          <w:sz w:val="20"/>
          <w:lang w:val="nl-BE"/>
        </w:rPr>
        <w:t>Ter attentie van het gemeentebestuur</w:t>
      </w:r>
    </w:p>
    <w:p w:rsidR="00C737EC" w:rsidRPr="00E66F51" w:rsidRDefault="00C737EC" w:rsidP="002A5537">
      <w:pPr>
        <w:spacing w:after="0"/>
        <w:rPr>
          <w:i/>
          <w:sz w:val="20"/>
          <w:lang w:val="nl-BE"/>
        </w:rPr>
      </w:pPr>
      <w:r w:rsidRPr="00E66F51">
        <w:rPr>
          <w:i/>
          <w:sz w:val="20"/>
          <w:lang w:val="nl-BE"/>
        </w:rPr>
        <w:tab/>
      </w:r>
      <w:r w:rsidRPr="00E66F51">
        <w:rPr>
          <w:i/>
          <w:sz w:val="20"/>
          <w:lang w:val="nl-BE"/>
        </w:rPr>
        <w:tab/>
      </w:r>
      <w:r w:rsidRPr="00E66F51">
        <w:rPr>
          <w:i/>
          <w:sz w:val="20"/>
          <w:lang w:val="nl-BE"/>
        </w:rPr>
        <w:tab/>
      </w:r>
      <w:r w:rsidRPr="00E66F51">
        <w:rPr>
          <w:i/>
          <w:sz w:val="20"/>
          <w:lang w:val="nl-BE"/>
        </w:rPr>
        <w:tab/>
      </w:r>
      <w:r w:rsidRPr="00E66F51">
        <w:rPr>
          <w:i/>
          <w:sz w:val="20"/>
          <w:lang w:val="nl-BE"/>
        </w:rPr>
        <w:tab/>
      </w:r>
      <w:r w:rsidRPr="00E66F51">
        <w:rPr>
          <w:i/>
          <w:sz w:val="20"/>
          <w:lang w:val="nl-BE"/>
        </w:rPr>
        <w:tab/>
        <w:t>Straat</w:t>
      </w:r>
    </w:p>
    <w:p w:rsidR="00C737EC" w:rsidRDefault="00C737EC" w:rsidP="002A5537">
      <w:pPr>
        <w:spacing w:after="0"/>
        <w:rPr>
          <w:i/>
          <w:sz w:val="20"/>
          <w:lang w:val="nl-BE"/>
        </w:rPr>
      </w:pPr>
      <w:r w:rsidRPr="00E66F51">
        <w:rPr>
          <w:i/>
          <w:sz w:val="20"/>
          <w:lang w:val="nl-BE"/>
        </w:rPr>
        <w:tab/>
      </w:r>
      <w:r w:rsidRPr="00E66F51">
        <w:rPr>
          <w:i/>
          <w:sz w:val="20"/>
          <w:lang w:val="nl-BE"/>
        </w:rPr>
        <w:tab/>
      </w:r>
      <w:r w:rsidRPr="00E66F51">
        <w:rPr>
          <w:i/>
          <w:sz w:val="20"/>
          <w:lang w:val="nl-BE"/>
        </w:rPr>
        <w:tab/>
      </w:r>
      <w:r w:rsidRPr="00E66F51">
        <w:rPr>
          <w:i/>
          <w:sz w:val="20"/>
          <w:lang w:val="nl-BE"/>
        </w:rPr>
        <w:tab/>
      </w:r>
      <w:r w:rsidRPr="00E66F51">
        <w:rPr>
          <w:i/>
          <w:sz w:val="20"/>
          <w:lang w:val="nl-BE"/>
        </w:rPr>
        <w:tab/>
      </w:r>
      <w:r w:rsidRPr="00E66F51">
        <w:rPr>
          <w:i/>
          <w:sz w:val="20"/>
          <w:lang w:val="nl-BE"/>
        </w:rPr>
        <w:tab/>
      </w:r>
      <w:r w:rsidRPr="00BE3DC4">
        <w:rPr>
          <w:i/>
          <w:sz w:val="20"/>
          <w:lang w:val="nl-BE"/>
        </w:rPr>
        <w:t xml:space="preserve">Postcode </w:t>
      </w:r>
      <w:r w:rsidR="0083273A">
        <w:rPr>
          <w:i/>
          <w:sz w:val="20"/>
          <w:lang w:val="nl-BE"/>
        </w:rPr>
        <w:t>–</w:t>
      </w:r>
      <w:r w:rsidRPr="00BE3DC4">
        <w:rPr>
          <w:i/>
          <w:sz w:val="20"/>
          <w:lang w:val="nl-BE"/>
        </w:rPr>
        <w:t xml:space="preserve"> Gemeente</w:t>
      </w:r>
    </w:p>
    <w:p w:rsidR="0083273A" w:rsidRPr="0083273A" w:rsidRDefault="0083273A" w:rsidP="002A5537">
      <w:pPr>
        <w:spacing w:after="0"/>
        <w:rPr>
          <w:b/>
          <w:i/>
          <w:sz w:val="20"/>
          <w:lang w:val="nl-BE"/>
        </w:rPr>
      </w:pPr>
      <w:r>
        <w:rPr>
          <w:i/>
          <w:sz w:val="20"/>
          <w:lang w:val="nl-BE"/>
        </w:rPr>
        <w:tab/>
      </w:r>
      <w:r>
        <w:rPr>
          <w:i/>
          <w:sz w:val="20"/>
          <w:lang w:val="nl-BE"/>
        </w:rPr>
        <w:tab/>
      </w:r>
      <w:r>
        <w:rPr>
          <w:i/>
          <w:sz w:val="20"/>
          <w:lang w:val="nl-BE"/>
        </w:rPr>
        <w:tab/>
      </w:r>
      <w:r>
        <w:rPr>
          <w:i/>
          <w:sz w:val="20"/>
          <w:lang w:val="nl-BE"/>
        </w:rPr>
        <w:tab/>
      </w:r>
      <w:r>
        <w:rPr>
          <w:i/>
          <w:sz w:val="20"/>
          <w:lang w:val="nl-BE"/>
        </w:rPr>
        <w:tab/>
      </w:r>
      <w:r>
        <w:rPr>
          <w:i/>
          <w:sz w:val="20"/>
          <w:lang w:val="nl-BE"/>
        </w:rPr>
        <w:tab/>
      </w:r>
      <w:r w:rsidRPr="0083273A">
        <w:rPr>
          <w:b/>
          <w:i/>
          <w:sz w:val="20"/>
          <w:lang w:val="nl-BE"/>
        </w:rPr>
        <w:t>Aangetekend</w:t>
      </w:r>
      <w:bookmarkStart w:id="0" w:name="_GoBack"/>
      <w:bookmarkEnd w:id="0"/>
    </w:p>
    <w:p w:rsidR="00C737EC" w:rsidRPr="00BE3DC4" w:rsidRDefault="00C737EC" w:rsidP="00C737EC">
      <w:pPr>
        <w:rPr>
          <w:lang w:val="nl-BE"/>
        </w:rPr>
      </w:pPr>
    </w:p>
    <w:p w:rsidR="007D1A3B" w:rsidRPr="00E66F51" w:rsidRDefault="007D1A3B" w:rsidP="00C737EC">
      <w:pPr>
        <w:rPr>
          <w:i/>
          <w:sz w:val="18"/>
          <w:lang w:val="nl-BE"/>
        </w:rPr>
      </w:pPr>
      <w:r w:rsidRPr="00E66F51">
        <w:rPr>
          <w:i/>
          <w:sz w:val="18"/>
          <w:lang w:val="nl-BE"/>
        </w:rPr>
        <w:t>Betreft: Verkiezingen van 26 mei 2019 - Verzoek om de kiezerslijst</w:t>
      </w:r>
      <w:r w:rsidRPr="002A5537">
        <w:rPr>
          <w:rStyle w:val="Appelnotedebasdep"/>
          <w:i/>
          <w:sz w:val="18"/>
        </w:rPr>
        <w:footnoteReference w:id="1"/>
      </w:r>
    </w:p>
    <w:p w:rsidR="007D1A3B" w:rsidRPr="00E66F51" w:rsidRDefault="007D1A3B" w:rsidP="00C737EC">
      <w:pPr>
        <w:rPr>
          <w:lang w:val="nl-BE"/>
        </w:rPr>
      </w:pPr>
    </w:p>
    <w:p w:rsidR="00C737EC" w:rsidRPr="00E66F51" w:rsidRDefault="00C737EC" w:rsidP="00C737EC">
      <w:pPr>
        <w:rPr>
          <w:lang w:val="nl-BE"/>
        </w:rPr>
      </w:pPr>
      <w:r w:rsidRPr="00E66F51">
        <w:rPr>
          <w:lang w:val="nl-BE"/>
        </w:rPr>
        <w:t>Mevrouw de Burgemeester, Mijnheer de Burgemeester,</w:t>
      </w:r>
    </w:p>
    <w:p w:rsidR="002A5537" w:rsidRPr="00E66F51" w:rsidRDefault="002A5537" w:rsidP="00C947A5">
      <w:pPr>
        <w:jc w:val="both"/>
        <w:rPr>
          <w:lang w:val="nl-BE"/>
        </w:rPr>
      </w:pPr>
    </w:p>
    <w:p w:rsidR="00C737EC" w:rsidRPr="00E66F51" w:rsidRDefault="007D1A3B" w:rsidP="00C947A5">
      <w:pPr>
        <w:jc w:val="both"/>
        <w:rPr>
          <w:lang w:val="nl-BE"/>
        </w:rPr>
      </w:pPr>
      <w:r w:rsidRPr="00E66F51">
        <w:rPr>
          <w:lang w:val="nl-BE"/>
        </w:rPr>
        <w:t>Ik, ondergetekende, heer/mevrouw……………………………………………………………………………</w:t>
      </w:r>
    </w:p>
    <w:p w:rsidR="00C737EC" w:rsidRPr="00E66F51" w:rsidRDefault="0001409F" w:rsidP="00C947A5">
      <w:pPr>
        <w:jc w:val="both"/>
        <w:rPr>
          <w:lang w:val="nl-BE"/>
        </w:rPr>
      </w:pPr>
      <w:r w:rsidRPr="00E66F51">
        <w:rPr>
          <w:lang w:val="nl-BE"/>
        </w:rPr>
        <w:t>handelend in naam van de politieke partij …………………………………………..</w:t>
      </w:r>
    </w:p>
    <w:p w:rsidR="008A7D45" w:rsidRDefault="007D1A3B" w:rsidP="002A5537">
      <w:pPr>
        <w:jc w:val="both"/>
        <w:rPr>
          <w:i/>
          <w:lang w:val="nl-BE"/>
        </w:rPr>
      </w:pPr>
      <w:r w:rsidRPr="00E66F51">
        <w:rPr>
          <w:lang w:val="nl-BE"/>
        </w:rPr>
        <w:t xml:space="preserve">verzoekt de gratis afgifte van twee afschriften of exemplaren </w:t>
      </w:r>
      <w:r w:rsidR="00BE3DC4">
        <w:rPr>
          <w:lang w:val="nl-BE"/>
        </w:rPr>
        <w:t xml:space="preserve">(papier / elektronisch bestand </w:t>
      </w:r>
      <w:r w:rsidR="00BE3DC4">
        <w:rPr>
          <w:rStyle w:val="Appelnotedebasdep"/>
          <w:lang w:val="nl-BE"/>
        </w:rPr>
        <w:footnoteReference w:id="2"/>
      </w:r>
      <w:r w:rsidR="00BE3DC4">
        <w:rPr>
          <w:lang w:val="nl-BE"/>
        </w:rPr>
        <w:t xml:space="preserve">) </w:t>
      </w:r>
      <w:r w:rsidRPr="00E66F51">
        <w:rPr>
          <w:lang w:val="nl-BE"/>
        </w:rPr>
        <w:t xml:space="preserve">van de kiezerslijst van uw gemeente in het kader van </w:t>
      </w:r>
      <w:r w:rsidR="00EE4C02" w:rsidRPr="00E66F51">
        <w:rPr>
          <w:i/>
          <w:lang w:val="nl-BE"/>
        </w:rPr>
        <w:t xml:space="preserve">de verkiezing(en) </w:t>
      </w:r>
    </w:p>
    <w:p w:rsidR="008A7D45" w:rsidRDefault="00EE4C02" w:rsidP="002A5537">
      <w:pPr>
        <w:jc w:val="both"/>
        <w:rPr>
          <w:i/>
          <w:lang w:val="nl-BE"/>
        </w:rPr>
      </w:pPr>
      <w:r w:rsidRPr="00E66F51">
        <w:rPr>
          <w:i/>
          <w:lang w:val="nl-BE"/>
        </w:rPr>
        <w:t xml:space="preserve">van het Europees Parlement (Wet van 23 maart 1989 betreffende de verkiezing van het Europees Parlement, art. 2)/ </w:t>
      </w:r>
    </w:p>
    <w:p w:rsidR="008A7D45" w:rsidRDefault="00EE4C02" w:rsidP="002A5537">
      <w:pPr>
        <w:jc w:val="both"/>
        <w:rPr>
          <w:i/>
          <w:lang w:val="nl-BE"/>
        </w:rPr>
      </w:pPr>
      <w:r w:rsidRPr="00E66F51">
        <w:rPr>
          <w:i/>
          <w:lang w:val="nl-BE"/>
        </w:rPr>
        <w:t xml:space="preserve">van de Kamer van Volksvertegenwoordigers (Kieswetboek, art. 17)/ </w:t>
      </w:r>
    </w:p>
    <w:p w:rsidR="008A7D45" w:rsidRDefault="00EE4C02" w:rsidP="002A5537">
      <w:pPr>
        <w:jc w:val="both"/>
        <w:rPr>
          <w:i/>
          <w:lang w:val="nl-BE"/>
        </w:rPr>
      </w:pPr>
      <w:r w:rsidRPr="00E66F51">
        <w:rPr>
          <w:i/>
          <w:lang w:val="nl-BE"/>
        </w:rPr>
        <w:t xml:space="preserve">van het Vlaams Parlement (Gewone wet van 16 juli 1993 tot </w:t>
      </w:r>
      <w:proofErr w:type="spellStart"/>
      <w:r w:rsidRPr="00E66F51">
        <w:rPr>
          <w:i/>
          <w:lang w:val="nl-BE"/>
        </w:rPr>
        <w:t>vervollediging</w:t>
      </w:r>
      <w:proofErr w:type="spellEnd"/>
      <w:r w:rsidRPr="00E66F51">
        <w:rPr>
          <w:i/>
          <w:lang w:val="nl-BE"/>
        </w:rPr>
        <w:t xml:space="preserve"> van de federale staatsstructuur, art. 3, §1)/ </w:t>
      </w:r>
    </w:p>
    <w:p w:rsidR="008A7D45" w:rsidRDefault="008A7D45" w:rsidP="008A7D45">
      <w:pPr>
        <w:jc w:val="both"/>
        <w:rPr>
          <w:i/>
          <w:lang w:val="nl-BE"/>
        </w:rPr>
      </w:pPr>
      <w:r w:rsidRPr="00E66F51">
        <w:rPr>
          <w:i/>
          <w:lang w:val="nl-BE"/>
        </w:rPr>
        <w:t xml:space="preserve">van het Waals Parlement (Gewone wet van 16 juli 1993 tot </w:t>
      </w:r>
      <w:proofErr w:type="spellStart"/>
      <w:r w:rsidRPr="00E66F51">
        <w:rPr>
          <w:i/>
          <w:lang w:val="nl-BE"/>
        </w:rPr>
        <w:t>vervollediging</w:t>
      </w:r>
      <w:proofErr w:type="spellEnd"/>
      <w:r w:rsidRPr="00E66F51">
        <w:rPr>
          <w:i/>
          <w:lang w:val="nl-BE"/>
        </w:rPr>
        <w:t xml:space="preserve"> van de federale staatsstructuur, art. 3, §1)/ </w:t>
      </w:r>
    </w:p>
    <w:p w:rsidR="008A7D45" w:rsidRDefault="00EE4C02" w:rsidP="002A5537">
      <w:pPr>
        <w:jc w:val="both"/>
        <w:rPr>
          <w:i/>
          <w:lang w:val="nl-BE"/>
        </w:rPr>
      </w:pPr>
      <w:r w:rsidRPr="00E66F51">
        <w:rPr>
          <w:i/>
          <w:lang w:val="nl-BE"/>
        </w:rPr>
        <w:t xml:space="preserve">van het Parlement van het Brussels Hoofdstedelijk Gewest (Wet van 12 januari 1989 tot regeling van de wijze waarop het Brussels Hoofdstedelijk Parlement en de Brusselse leden van het Vlaams Parlement worden verkozen, art. 3bis, §1)/ </w:t>
      </w:r>
    </w:p>
    <w:p w:rsidR="00C737EC" w:rsidRPr="00E66F51" w:rsidRDefault="008A7D45" w:rsidP="002A5537">
      <w:pPr>
        <w:jc w:val="both"/>
        <w:rPr>
          <w:i/>
          <w:lang w:val="nl-BE"/>
        </w:rPr>
      </w:pPr>
      <w:r>
        <w:rPr>
          <w:i/>
          <w:lang w:val="nl-BE"/>
        </w:rPr>
        <w:t xml:space="preserve">van </w:t>
      </w:r>
      <w:r w:rsidR="00EE4C02" w:rsidRPr="00E66F51">
        <w:rPr>
          <w:i/>
          <w:lang w:val="nl-BE"/>
        </w:rPr>
        <w:t>de Brusselse leden van het Vlaams Parlement (Wet van 12 januari 1989 tot regeling van de wijze waarop het Brussels Hoofdstedelijk Parlement en de Brusselse leden van het Vlaams Parlement w</w:t>
      </w:r>
      <w:r>
        <w:rPr>
          <w:i/>
          <w:lang w:val="nl-BE"/>
        </w:rPr>
        <w:t xml:space="preserve">orden verkozen, art. 3bis, §1) </w:t>
      </w:r>
      <w:r w:rsidR="007D1A3B">
        <w:rPr>
          <w:rStyle w:val="Appelnotedebasdep"/>
        </w:rPr>
        <w:footnoteReference w:id="3"/>
      </w:r>
      <w:r w:rsidR="00C737EC" w:rsidRPr="00E66F51">
        <w:rPr>
          <w:lang w:val="nl-BE"/>
        </w:rPr>
        <w:t xml:space="preserve">. </w:t>
      </w:r>
    </w:p>
    <w:p w:rsidR="008A7D45" w:rsidRDefault="008A7D45" w:rsidP="00C947A5">
      <w:pPr>
        <w:jc w:val="both"/>
        <w:rPr>
          <w:lang w:val="nl-BE"/>
        </w:rPr>
      </w:pPr>
    </w:p>
    <w:p w:rsidR="008A7D45" w:rsidRDefault="008A7D45" w:rsidP="00C947A5">
      <w:pPr>
        <w:jc w:val="both"/>
        <w:rPr>
          <w:lang w:val="nl-BE"/>
        </w:rPr>
      </w:pPr>
    </w:p>
    <w:p w:rsidR="008A7D45" w:rsidRDefault="008A7D45" w:rsidP="00C947A5">
      <w:pPr>
        <w:jc w:val="both"/>
        <w:rPr>
          <w:lang w:val="nl-BE"/>
        </w:rPr>
      </w:pPr>
    </w:p>
    <w:p w:rsidR="008A7D45" w:rsidRDefault="008A7D45" w:rsidP="00C947A5">
      <w:pPr>
        <w:jc w:val="both"/>
        <w:rPr>
          <w:lang w:val="nl-BE"/>
        </w:rPr>
      </w:pPr>
    </w:p>
    <w:p w:rsidR="007D1A3B" w:rsidRPr="00E66F51" w:rsidRDefault="00EE4C02" w:rsidP="00C947A5">
      <w:pPr>
        <w:jc w:val="both"/>
        <w:rPr>
          <w:lang w:val="nl-BE"/>
        </w:rPr>
      </w:pPr>
      <w:r w:rsidRPr="00E66F51">
        <w:rPr>
          <w:lang w:val="nl-BE"/>
        </w:rPr>
        <w:lastRenderedPageBreak/>
        <w:t>Hierbij verbindt de politieke partij - waarvoor ik handel</w:t>
      </w:r>
      <w:r w:rsidR="00E66F51">
        <w:rPr>
          <w:lang w:val="nl-BE"/>
        </w:rPr>
        <w:t xml:space="preserve"> </w:t>
      </w:r>
      <w:r w:rsidRPr="00E66F51">
        <w:rPr>
          <w:lang w:val="nl-BE"/>
        </w:rPr>
        <w:t xml:space="preserve">- zich ertoe om een lijst in te dienen van de kandidaten </w:t>
      </w:r>
      <w:r w:rsidRPr="00E66F51">
        <w:rPr>
          <w:i/>
          <w:lang w:val="nl-BE"/>
        </w:rPr>
        <w:t>voor de bovenvermelde verkiezing(en)</w:t>
      </w:r>
      <w:r w:rsidR="00BE3DC4" w:rsidRPr="00BE3DC4">
        <w:rPr>
          <w:vertAlign w:val="superscript"/>
          <w:lang w:val="nl-BE"/>
        </w:rPr>
        <w:t>2</w:t>
      </w:r>
      <w:r w:rsidRPr="00E66F51">
        <w:rPr>
          <w:lang w:val="nl-BE"/>
        </w:rPr>
        <w:t xml:space="preserve"> in de kieskring van uw gemeente.</w:t>
      </w:r>
    </w:p>
    <w:p w:rsidR="00C947A5" w:rsidRPr="00E66F51" w:rsidRDefault="00C947A5" w:rsidP="00C947A5">
      <w:pPr>
        <w:jc w:val="both"/>
        <w:rPr>
          <w:lang w:val="nl-BE"/>
        </w:rPr>
      </w:pPr>
      <w:r w:rsidRPr="00E66F51">
        <w:rPr>
          <w:lang w:val="nl-BE"/>
        </w:rPr>
        <w:t>Indien de politieke partij - waarvoor ik handel - geen kandidaten voordraagt, verbindt zij zich ertoe de kiezerslijst niet te gebruiken, zelfs niet voor verkiezingsdoeleinden, op straffe van de sancties vermeld in artikel 197</w:t>
      </w:r>
      <w:r w:rsidRPr="00E66F51">
        <w:rPr>
          <w:i/>
          <w:lang w:val="nl-BE"/>
        </w:rPr>
        <w:t>bis</w:t>
      </w:r>
      <w:r w:rsidRPr="00E66F51">
        <w:rPr>
          <w:lang w:val="nl-BE"/>
        </w:rPr>
        <w:t xml:space="preserve"> van het Kieswetboek.</w:t>
      </w:r>
    </w:p>
    <w:p w:rsidR="00CF1BAF" w:rsidRPr="00E66F51" w:rsidRDefault="00CF1BAF" w:rsidP="00C737EC">
      <w:pPr>
        <w:rPr>
          <w:lang w:val="nl-BE"/>
        </w:rPr>
      </w:pPr>
    </w:p>
    <w:p w:rsidR="001B41A5" w:rsidRPr="00E66F51" w:rsidRDefault="001B41A5" w:rsidP="00C737EC">
      <w:pPr>
        <w:rPr>
          <w:lang w:val="nl-BE"/>
        </w:rPr>
      </w:pPr>
      <w:r w:rsidRPr="00E66F51">
        <w:rPr>
          <w:lang w:val="nl-BE"/>
        </w:rPr>
        <w:t xml:space="preserve">Opgemaakt te ……. (plaats), op …… (datum) </w:t>
      </w:r>
    </w:p>
    <w:p w:rsidR="003E05AD" w:rsidRDefault="001B41A5">
      <w:r>
        <w:t>(</w:t>
      </w:r>
      <w:proofErr w:type="spellStart"/>
      <w:r>
        <w:t>Handtekening</w:t>
      </w:r>
      <w:proofErr w:type="spellEnd"/>
      <w:r>
        <w:t>)</w:t>
      </w:r>
    </w:p>
    <w:sectPr w:rsidR="003E05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50" w:rsidRDefault="00E50450" w:rsidP="007D1A3B">
      <w:pPr>
        <w:spacing w:after="0" w:line="240" w:lineRule="auto"/>
      </w:pPr>
      <w:r>
        <w:separator/>
      </w:r>
    </w:p>
  </w:endnote>
  <w:endnote w:type="continuationSeparator" w:id="0">
    <w:p w:rsidR="00E50450" w:rsidRDefault="00E50450" w:rsidP="007D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50" w:rsidRDefault="00E50450" w:rsidP="007D1A3B">
      <w:pPr>
        <w:spacing w:after="0" w:line="240" w:lineRule="auto"/>
      </w:pPr>
      <w:r>
        <w:separator/>
      </w:r>
    </w:p>
  </w:footnote>
  <w:footnote w:type="continuationSeparator" w:id="0">
    <w:p w:rsidR="00E50450" w:rsidRDefault="00E50450" w:rsidP="007D1A3B">
      <w:pPr>
        <w:spacing w:after="0" w:line="240" w:lineRule="auto"/>
      </w:pPr>
      <w:r>
        <w:continuationSeparator/>
      </w:r>
    </w:p>
  </w:footnote>
  <w:footnote w:id="1">
    <w:p w:rsidR="007D1A3B" w:rsidRPr="00E66F51" w:rsidRDefault="007D1A3B">
      <w:pPr>
        <w:pStyle w:val="Notedebasdepage"/>
        <w:rPr>
          <w:lang w:val="nl-BE"/>
        </w:rPr>
      </w:pPr>
      <w:r>
        <w:rPr>
          <w:rStyle w:val="Appelnotedebasdep"/>
        </w:rPr>
        <w:footnoteRef/>
      </w:r>
      <w:r w:rsidRPr="00E66F51">
        <w:rPr>
          <w:lang w:val="nl-BE"/>
        </w:rPr>
        <w:t xml:space="preserve"> Verzoek ten laatste op 25 februari 2019 aangetekend verstuurd naar adres. Dit is slechts een modelbrief; het gebruik ervan is niet verplicht maar wordt sterk aanbevolen.</w:t>
      </w:r>
    </w:p>
  </w:footnote>
  <w:footnote w:id="2">
    <w:p w:rsidR="00BE3DC4" w:rsidRPr="00BE3DC4" w:rsidRDefault="00BE3DC4">
      <w:pPr>
        <w:pStyle w:val="Notedebasdepage"/>
        <w:rPr>
          <w:lang w:val="nl-BE"/>
        </w:rPr>
      </w:pPr>
      <w:r>
        <w:rPr>
          <w:rStyle w:val="Appelnotedebasdep"/>
        </w:rPr>
        <w:footnoteRef/>
      </w:r>
      <w:r w:rsidRPr="00BE3DC4">
        <w:rPr>
          <w:lang w:val="nl-BE"/>
        </w:rPr>
        <w:t xml:space="preserve"> </w:t>
      </w:r>
      <w:r w:rsidRPr="00E66F51">
        <w:rPr>
          <w:lang w:val="nl-BE"/>
        </w:rPr>
        <w:t>Doorhalen wat niet van toepassing is.</w:t>
      </w:r>
    </w:p>
  </w:footnote>
  <w:footnote w:id="3">
    <w:p w:rsidR="007D1A3B" w:rsidRPr="00E66F51" w:rsidRDefault="007D1A3B">
      <w:pPr>
        <w:pStyle w:val="Notedebasdepage"/>
        <w:rPr>
          <w:lang w:val="nl-BE"/>
        </w:rPr>
      </w:pPr>
      <w:r>
        <w:rPr>
          <w:rStyle w:val="Appelnotedebasdep"/>
        </w:rPr>
        <w:footnoteRef/>
      </w:r>
      <w:r w:rsidRPr="00E66F51">
        <w:rPr>
          <w:lang w:val="nl-BE"/>
        </w:rPr>
        <w:t xml:space="preserve"> De desbetreffende verkiezing vermelden.  Omdat het gelijktijdige verkiezingen zijn op 26 mei 2019, worden er slechts 2 exemplaren van de kiezerslijst uitgereikt in geval van voordracht voor meerdere verkiezingen.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EC"/>
    <w:rsid w:val="0001409F"/>
    <w:rsid w:val="001B41A5"/>
    <w:rsid w:val="00243357"/>
    <w:rsid w:val="00257E6E"/>
    <w:rsid w:val="002726F2"/>
    <w:rsid w:val="002A5537"/>
    <w:rsid w:val="004C3F45"/>
    <w:rsid w:val="004E0125"/>
    <w:rsid w:val="005766F7"/>
    <w:rsid w:val="007D1A3B"/>
    <w:rsid w:val="0083273A"/>
    <w:rsid w:val="008A7D45"/>
    <w:rsid w:val="00A03BAD"/>
    <w:rsid w:val="00BD5F58"/>
    <w:rsid w:val="00BE3DC4"/>
    <w:rsid w:val="00C737EC"/>
    <w:rsid w:val="00C947A5"/>
    <w:rsid w:val="00CF1BAF"/>
    <w:rsid w:val="00CF2981"/>
    <w:rsid w:val="00D81FE3"/>
    <w:rsid w:val="00E50450"/>
    <w:rsid w:val="00E66F51"/>
    <w:rsid w:val="00EA7226"/>
    <w:rsid w:val="00EE0A31"/>
    <w:rsid w:val="00EE4C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D1A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1A3B"/>
    <w:rPr>
      <w:sz w:val="20"/>
      <w:szCs w:val="20"/>
    </w:rPr>
  </w:style>
  <w:style w:type="character" w:styleId="Appelnotedebasdep">
    <w:name w:val="footnote reference"/>
    <w:basedOn w:val="Policepardfaut"/>
    <w:uiPriority w:val="99"/>
    <w:semiHidden/>
    <w:unhideWhenUsed/>
    <w:rsid w:val="007D1A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D1A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1A3B"/>
    <w:rPr>
      <w:sz w:val="20"/>
      <w:szCs w:val="20"/>
    </w:rPr>
  </w:style>
  <w:style w:type="character" w:styleId="Appelnotedebasdep">
    <w:name w:val="footnote reference"/>
    <w:basedOn w:val="Policepardfaut"/>
    <w:uiPriority w:val="99"/>
    <w:semiHidden/>
    <w:unhideWhenUsed/>
    <w:rsid w:val="007D1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3A6C-29B1-4C5F-9096-E74CDE3C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290</Words>
  <Characters>1601</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DGIP-ADIB</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Régis Trannoy</dc:creator>
  <cp:lastModifiedBy>Régis Trannoy</cp:lastModifiedBy>
  <cp:revision>6</cp:revision>
  <dcterms:created xsi:type="dcterms:W3CDTF">2019-01-16T13:13:00Z</dcterms:created>
  <dcterms:modified xsi:type="dcterms:W3CDTF">2019-01-18T08:40:00Z</dcterms:modified>
</cp:coreProperties>
</file>